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935" w:rsidRPr="00AC219C" w:rsidRDefault="00B5589D" w:rsidP="00AC219C">
      <w:pPr>
        <w:ind w:firstLine="567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val="kk-KZ" w:eastAsia="ru-RU"/>
        </w:rPr>
        <w:t>Р</w:t>
      </w:r>
      <w:proofErr w:type="spellStart"/>
      <w:r>
        <w:rPr>
          <w:rFonts w:eastAsia="Times New Roman" w:cs="Times New Roman"/>
          <w:b/>
          <w:bCs/>
          <w:szCs w:val="28"/>
          <w:lang w:eastAsia="ru-RU"/>
        </w:rPr>
        <w:t>еферат</w:t>
      </w:r>
      <w:proofErr w:type="spellEnd"/>
      <w:r>
        <w:rPr>
          <w:rFonts w:eastAsia="Times New Roman" w:cs="Times New Roman"/>
          <w:b/>
          <w:bCs/>
          <w:szCs w:val="28"/>
          <w:lang w:val="kk-KZ" w:eastAsia="ru-RU"/>
        </w:rPr>
        <w:t xml:space="preserve"> жазу бойынша әдістемелік ұсыныстар</w:t>
      </w:r>
      <w:r w:rsidR="00533935" w:rsidRPr="00AC219C">
        <w:rPr>
          <w:rFonts w:eastAsia="Times New Roman" w:cs="Times New Roman"/>
          <w:b/>
          <w:bCs/>
          <w:szCs w:val="28"/>
          <w:lang w:eastAsia="ru-RU"/>
        </w:rPr>
        <w:t>:</w:t>
      </w:r>
      <w:r w:rsidR="00533935" w:rsidRPr="00AC219C">
        <w:rPr>
          <w:rFonts w:eastAsia="Times New Roman" w:cs="Times New Roman"/>
          <w:szCs w:val="28"/>
          <w:lang w:eastAsia="ru-RU"/>
        </w:rPr>
        <w:t xml:space="preserve"> </w:t>
      </w:r>
    </w:p>
    <w:p w:rsidR="00AC219C" w:rsidRPr="00AC219C" w:rsidRDefault="00AC219C" w:rsidP="00AC219C">
      <w:pPr>
        <w:ind w:firstLine="567"/>
        <w:rPr>
          <w:rFonts w:eastAsia="Times New Roman" w:cs="Times New Roman"/>
          <w:szCs w:val="28"/>
          <w:lang w:eastAsia="ru-RU"/>
        </w:rPr>
      </w:pPr>
    </w:p>
    <w:p w:rsidR="00B5589D" w:rsidRDefault="00B5589D" w:rsidP="00B5589D">
      <w:pPr>
        <w:ind w:firstLine="567"/>
        <w:rPr>
          <w:rFonts w:eastAsia="Times New Roman" w:cs="Times New Roman"/>
          <w:szCs w:val="28"/>
          <w:lang w:val="kk-KZ" w:eastAsia="ru-RU"/>
        </w:rPr>
      </w:pPr>
      <w:r w:rsidRPr="00B5589D">
        <w:rPr>
          <w:rFonts w:eastAsia="Times New Roman" w:cs="Times New Roman"/>
          <w:szCs w:val="28"/>
          <w:lang w:eastAsia="ru-RU"/>
        </w:rPr>
        <w:t xml:space="preserve">Реферат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дегеніміз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бі</w:t>
      </w:r>
      <w:proofErr w:type="gramStart"/>
      <w:r w:rsidRPr="00B5589D">
        <w:rPr>
          <w:rFonts w:eastAsia="Times New Roman" w:cs="Times New Roman"/>
          <w:szCs w:val="28"/>
          <w:lang w:eastAsia="ru-RU"/>
        </w:rPr>
        <w:t>р</w:t>
      </w:r>
      <w:proofErr w:type="spellEnd"/>
      <w:proofErr w:type="gram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немесе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бірнеше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ақпарат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көздерінен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құралған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белгілі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тақырыпқа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жазылған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жазбаша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немесе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ауызша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баяндама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. </w:t>
      </w:r>
    </w:p>
    <w:p w:rsidR="00B5589D" w:rsidRDefault="00B5589D" w:rsidP="00B5589D">
      <w:pPr>
        <w:ind w:firstLine="567"/>
        <w:rPr>
          <w:rFonts w:eastAsia="Times New Roman" w:cs="Times New Roman"/>
          <w:szCs w:val="28"/>
          <w:lang w:val="kk-KZ" w:eastAsia="ru-RU"/>
        </w:rPr>
      </w:pPr>
      <w:r w:rsidRPr="00B5589D">
        <w:rPr>
          <w:rFonts w:eastAsia="Times New Roman" w:cs="Times New Roman"/>
          <w:szCs w:val="28"/>
          <w:lang w:val="kk-KZ" w:eastAsia="ru-RU"/>
        </w:rPr>
        <w:t>Рефераттарда ғылыми жұмыс, көркем</w:t>
      </w:r>
      <w:r>
        <w:rPr>
          <w:rFonts w:eastAsia="Times New Roman" w:cs="Times New Roman"/>
          <w:szCs w:val="28"/>
          <w:lang w:val="kk-KZ" w:eastAsia="ru-RU"/>
        </w:rPr>
        <w:t xml:space="preserve"> шығармалар мазмұндалуы мүмкін.</w:t>
      </w:r>
    </w:p>
    <w:p w:rsidR="00B5589D" w:rsidRDefault="00B5589D" w:rsidP="00B5589D">
      <w:pPr>
        <w:ind w:firstLine="567"/>
        <w:rPr>
          <w:rFonts w:eastAsia="Times New Roman" w:cs="Times New Roman"/>
          <w:szCs w:val="28"/>
          <w:lang w:val="kk-KZ" w:eastAsia="ru-RU"/>
        </w:rPr>
      </w:pPr>
      <w:proofErr w:type="spellStart"/>
      <w:r w:rsidRPr="00B5589D">
        <w:rPr>
          <w:rFonts w:eastAsia="Times New Roman" w:cs="Times New Roman"/>
          <w:szCs w:val="28"/>
          <w:lang w:eastAsia="ru-RU"/>
        </w:rPr>
        <w:t>Рефераттардың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екі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тү</w:t>
      </w:r>
      <w:proofErr w:type="gramStart"/>
      <w:r w:rsidRPr="00B5589D">
        <w:rPr>
          <w:rFonts w:eastAsia="Times New Roman" w:cs="Times New Roman"/>
          <w:szCs w:val="28"/>
          <w:lang w:eastAsia="ru-RU"/>
        </w:rPr>
        <w:t>р</w:t>
      </w:r>
      <w:proofErr w:type="gramEnd"/>
      <w:r w:rsidRPr="00B5589D">
        <w:rPr>
          <w:rFonts w:eastAsia="Times New Roman" w:cs="Times New Roman"/>
          <w:szCs w:val="28"/>
          <w:lang w:eastAsia="ru-RU"/>
        </w:rPr>
        <w:t>і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болады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: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өнімді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және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өнімсіз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.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Өнімсіз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рефераттар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мәтіннің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бастапқы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мазмұнын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баяндайды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.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Өнімді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рефераттарда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зерттелу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объектісіне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шығармашылық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немесе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сыни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мән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беру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басым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болады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. </w:t>
      </w:r>
    </w:p>
    <w:p w:rsidR="00B5589D" w:rsidRDefault="00B5589D" w:rsidP="00B5589D">
      <w:pPr>
        <w:ind w:firstLine="567"/>
        <w:rPr>
          <w:rFonts w:eastAsia="Times New Roman" w:cs="Times New Roman"/>
          <w:szCs w:val="28"/>
          <w:lang w:val="kk-KZ" w:eastAsia="ru-RU"/>
        </w:rPr>
      </w:pPr>
      <w:r w:rsidRPr="00B5589D">
        <w:rPr>
          <w:rFonts w:eastAsia="Times New Roman" w:cs="Times New Roman"/>
          <w:szCs w:val="28"/>
          <w:lang w:val="kk-KZ" w:eastAsia="ru-RU"/>
        </w:rPr>
        <w:t xml:space="preserve">Өнімсіз рефераттарағы екі түрге бөлінеді: реферат-конспект және реферат-резюме. Реферат-конспект иллюстрациялық материал, әртүрлі зерттеу әдістері туралы мәлімдемелер, зерттеу нәтижелері мен оларды қолдану мүмкіндігі жайлы жалпы нақты ақпараттан тұрады. </w:t>
      </w:r>
      <w:r w:rsidRPr="00B5589D">
        <w:rPr>
          <w:rFonts w:eastAsia="Times New Roman" w:cs="Times New Roman"/>
          <w:szCs w:val="28"/>
          <w:lang w:eastAsia="ru-RU"/>
        </w:rPr>
        <w:t xml:space="preserve">Реферат-резюме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берілген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тақырыптың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тек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қана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басты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негізгі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ережелерінен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тұрады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. </w:t>
      </w:r>
    </w:p>
    <w:p w:rsidR="00B5589D" w:rsidRDefault="00B5589D" w:rsidP="00B5589D">
      <w:pPr>
        <w:ind w:firstLine="567"/>
        <w:rPr>
          <w:rFonts w:eastAsia="Times New Roman" w:cs="Times New Roman"/>
          <w:szCs w:val="28"/>
          <w:lang w:val="kk-KZ" w:eastAsia="ru-RU"/>
        </w:rPr>
      </w:pPr>
      <w:r w:rsidRPr="00B5589D">
        <w:rPr>
          <w:rFonts w:eastAsia="Times New Roman" w:cs="Times New Roman"/>
          <w:szCs w:val="28"/>
          <w:lang w:val="kk-KZ" w:eastAsia="ru-RU"/>
        </w:rPr>
        <w:t xml:space="preserve">Өнімді рефераттарда реферат-баяндама және реферат-шолу ерекшелінеді. </w:t>
      </w:r>
      <w:r w:rsidRPr="00B5589D">
        <w:rPr>
          <w:rFonts w:eastAsia="Times New Roman" w:cs="Times New Roman"/>
          <w:szCs w:val="28"/>
          <w:lang w:eastAsia="ru-RU"/>
        </w:rPr>
        <w:t>Реферат-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шолу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зерттелетін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тақырып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бойынша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әртүрлі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көзқарастар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мен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бірнеше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тү</w:t>
      </w:r>
      <w:proofErr w:type="gramStart"/>
      <w:r w:rsidRPr="00B5589D">
        <w:rPr>
          <w:rFonts w:eastAsia="Times New Roman" w:cs="Times New Roman"/>
          <w:szCs w:val="28"/>
          <w:lang w:eastAsia="ru-RU"/>
        </w:rPr>
        <w:t>пн</w:t>
      </w:r>
      <w:proofErr w:type="gramEnd"/>
      <w:r w:rsidRPr="00B5589D">
        <w:rPr>
          <w:rFonts w:eastAsia="Times New Roman" w:cs="Times New Roman"/>
          <w:szCs w:val="28"/>
          <w:lang w:eastAsia="ru-RU"/>
        </w:rPr>
        <w:t>ұсқа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әдебиет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негізінен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құралады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. </w:t>
      </w:r>
    </w:p>
    <w:p w:rsidR="00B5589D" w:rsidRDefault="00B5589D" w:rsidP="00B5589D">
      <w:pPr>
        <w:ind w:firstLine="567"/>
        <w:rPr>
          <w:rFonts w:eastAsia="Times New Roman" w:cs="Times New Roman"/>
          <w:szCs w:val="28"/>
          <w:lang w:val="kk-KZ" w:eastAsia="ru-RU"/>
        </w:rPr>
      </w:pPr>
      <w:r w:rsidRPr="00B5589D">
        <w:rPr>
          <w:rFonts w:eastAsia="Times New Roman" w:cs="Times New Roman"/>
          <w:szCs w:val="28"/>
          <w:lang w:val="kk-KZ" w:eastAsia="ru-RU"/>
        </w:rPr>
        <w:t xml:space="preserve">Реферат-баяндамада түпнұсқа ақпараттарын талдаумен қатар мәселені шынайы бағалау беріледі.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Бұ</w:t>
      </w:r>
      <w:proofErr w:type="gramStart"/>
      <w:r w:rsidRPr="00B5589D">
        <w:rPr>
          <w:rFonts w:eastAsia="Times New Roman" w:cs="Times New Roman"/>
          <w:szCs w:val="28"/>
          <w:lang w:eastAsia="ru-RU"/>
        </w:rPr>
        <w:t>л</w:t>
      </w:r>
      <w:proofErr w:type="spellEnd"/>
      <w:proofErr w:type="gram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рефераттар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толық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ашылған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болып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табылады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. </w:t>
      </w:r>
    </w:p>
    <w:p w:rsidR="00B5589D" w:rsidRPr="00B5589D" w:rsidRDefault="00B5589D" w:rsidP="00B5589D">
      <w:pPr>
        <w:ind w:firstLine="567"/>
        <w:rPr>
          <w:rFonts w:eastAsia="Times New Roman" w:cs="Times New Roman"/>
          <w:szCs w:val="28"/>
          <w:lang w:eastAsia="ru-RU"/>
        </w:rPr>
      </w:pPr>
      <w:r w:rsidRPr="00B5589D">
        <w:rPr>
          <w:rFonts w:eastAsia="Times New Roman" w:cs="Times New Roman"/>
          <w:szCs w:val="28"/>
          <w:lang w:eastAsia="ru-RU"/>
        </w:rPr>
        <w:t xml:space="preserve">Реферат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келесі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белгілерден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тұрады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. Реферат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мазмұны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баяндалатын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тү</w:t>
      </w:r>
      <w:proofErr w:type="gramStart"/>
      <w:r w:rsidRPr="00B5589D">
        <w:rPr>
          <w:rFonts w:eastAsia="Times New Roman" w:cs="Times New Roman"/>
          <w:szCs w:val="28"/>
          <w:lang w:eastAsia="ru-RU"/>
        </w:rPr>
        <w:t>пн</w:t>
      </w:r>
      <w:proofErr w:type="gramEnd"/>
      <w:r w:rsidRPr="00B5589D">
        <w:rPr>
          <w:rFonts w:eastAsia="Times New Roman" w:cs="Times New Roman"/>
          <w:szCs w:val="28"/>
          <w:lang w:eastAsia="ru-RU"/>
        </w:rPr>
        <w:t>ұсқадан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толықтай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тәуелді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. Реферат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мазмұны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нақты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ақпартты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еш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бұрмалаусыз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және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субъективті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бағалау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арқылы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баяндап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жазу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. Реферат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тұрақты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құрылымнан</w:t>
      </w:r>
      <w:proofErr w:type="spellEnd"/>
      <w:r w:rsidRPr="00B5589D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B5589D">
        <w:rPr>
          <w:rFonts w:eastAsia="Times New Roman" w:cs="Times New Roman"/>
          <w:szCs w:val="28"/>
          <w:lang w:eastAsia="ru-RU"/>
        </w:rPr>
        <w:t>тұрады</w:t>
      </w:r>
      <w:proofErr w:type="spellEnd"/>
    </w:p>
    <w:p w:rsidR="008D4E32" w:rsidRDefault="008D4E32" w:rsidP="008D4E32">
      <w:pPr>
        <w:ind w:firstLine="567"/>
        <w:rPr>
          <w:lang w:val="kk-KZ"/>
        </w:rPr>
      </w:pPr>
      <w:r>
        <w:rPr>
          <w:lang w:val="kk-KZ"/>
        </w:rPr>
        <w:t>Рефераттың</w:t>
      </w:r>
      <w:r>
        <w:rPr>
          <w:lang w:val="kk-KZ"/>
        </w:rPr>
        <w:t xml:space="preserve"> ж</w:t>
      </w:r>
      <w:r>
        <w:rPr>
          <w:lang w:val="kk-KZ"/>
        </w:rPr>
        <w:t>алпы көлемі 15</w:t>
      </w:r>
      <w:r w:rsidRPr="009116E3">
        <w:rPr>
          <w:lang w:val="kk-KZ"/>
        </w:rPr>
        <w:t xml:space="preserve"> бет. Бағалану критерийлері мыналар болып табылады: зерттелген материалдың онда көрініс таба алу дәрежесі, мәселеге тоқталғандағы өзіндік ерекшелігі, дәлелдемелері, өз көзқарасын, пікірін нақты және толық ұсына алу қабілеті. </w:t>
      </w:r>
    </w:p>
    <w:p w:rsidR="008D4E32" w:rsidRPr="009116E3" w:rsidRDefault="008D4E32" w:rsidP="008D4E32">
      <w:pPr>
        <w:ind w:firstLine="567"/>
        <w:rPr>
          <w:lang w:val="kk-KZ"/>
        </w:rPr>
      </w:pPr>
      <w:r>
        <w:rPr>
          <w:lang w:val="kk-KZ"/>
        </w:rPr>
        <w:t>Рефераттың</w:t>
      </w:r>
      <w:bookmarkStart w:id="0" w:name="_GoBack"/>
      <w:bookmarkEnd w:id="0"/>
      <w:r>
        <w:rPr>
          <w:lang w:val="kk-KZ"/>
        </w:rPr>
        <w:t xml:space="preserve"> </w:t>
      </w:r>
      <w:r w:rsidRPr="009116E3">
        <w:rPr>
          <w:lang w:val="kk-KZ"/>
        </w:rPr>
        <w:t xml:space="preserve">құрылымы: </w:t>
      </w:r>
    </w:p>
    <w:p w:rsidR="008D4E32" w:rsidRPr="009116E3" w:rsidRDefault="008D4E32" w:rsidP="008D4E32">
      <w:pPr>
        <w:ind w:firstLine="567"/>
        <w:rPr>
          <w:lang w:val="kk-KZ"/>
        </w:rPr>
      </w:pPr>
      <w:r w:rsidRPr="009116E3">
        <w:rPr>
          <w:lang w:val="kk-KZ"/>
        </w:rPr>
        <w:t xml:space="preserve">Кіріспе. Белсенділігі, тақырыпқа байланысты пікірлер таласы және сөздер мен сөз тіркестерінің құрастырылу деңгейі. Тақырыпты қарастыру құрылымы. Негізгі бөлімге көшу дәрежесі. </w:t>
      </w:r>
    </w:p>
    <w:p w:rsidR="008D4E32" w:rsidRPr="009116E3" w:rsidRDefault="008D4E32" w:rsidP="008D4E32">
      <w:pPr>
        <w:ind w:firstLine="567"/>
        <w:rPr>
          <w:lang w:val="kk-KZ"/>
        </w:rPr>
      </w:pPr>
      <w:r w:rsidRPr="009116E3">
        <w:rPr>
          <w:lang w:val="kk-KZ"/>
        </w:rPr>
        <w:t xml:space="preserve">Негізгі бөлім. Талқылаулар, талқылау кезінде қолданылған негізгі түсініктерге автор (2-3) анықтама шығаруы қажет. Талқылауларды қолдайтын фактілер немесе мысалдар – дәлелдемелер мен қолдаулар. Контраргументтер немесе қарама-қарсы талқылаулар қарастыру (неге олар әлсіз екендігі айқындалады, бірақ, автордың пікірі өз күшінде қалады) </w:t>
      </w:r>
    </w:p>
    <w:p w:rsidR="008D4E32" w:rsidRDefault="008D4E32" w:rsidP="008D4E32">
      <w:pPr>
        <w:ind w:firstLine="567"/>
        <w:rPr>
          <w:lang w:val="kk-KZ"/>
        </w:rPr>
      </w:pPr>
      <w:r w:rsidRPr="009116E3">
        <w:rPr>
          <w:lang w:val="kk-KZ"/>
        </w:rPr>
        <w:t>Қорытынды. Меңгерілген талқылауларды қайталау. Негізгі ұсынылып отырған талқыламаны қорғаушы дәлелдемелерді қорытындылайтын бір-екі ұсыныс. Ұсынылып отырған талқыламаны қабылдамаған жағдайдағы салдарлары туралы жалпы ескертпелер мен берілген ұсыныстардың пайдалылығы туралы жалпы қорытынды жасау.</w:t>
      </w:r>
    </w:p>
    <w:p w:rsidR="008D4E32" w:rsidRDefault="008D4E32" w:rsidP="008D4E32">
      <w:pPr>
        <w:ind w:firstLine="567"/>
        <w:rPr>
          <w:lang w:val="kk-KZ"/>
        </w:rPr>
      </w:pPr>
      <w:r>
        <w:rPr>
          <w:lang w:val="kk-KZ"/>
        </w:rPr>
        <w:t>Берілген тақырыпты игергеннен кейін бақылау және тәжірибелік сұрақтарға жауап беруіңіз қажет.</w:t>
      </w:r>
    </w:p>
    <w:p w:rsidR="00622ABC" w:rsidRPr="008D4E32" w:rsidRDefault="00622ABC" w:rsidP="00B5589D">
      <w:pPr>
        <w:ind w:firstLine="567"/>
        <w:rPr>
          <w:szCs w:val="28"/>
          <w:lang w:val="kk-KZ"/>
        </w:rPr>
      </w:pPr>
    </w:p>
    <w:sectPr w:rsidR="00622ABC" w:rsidRPr="008D4E32" w:rsidSect="00622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935"/>
    <w:rsid w:val="000A3D3E"/>
    <w:rsid w:val="000D60E8"/>
    <w:rsid w:val="000F1E8E"/>
    <w:rsid w:val="001A62E3"/>
    <w:rsid w:val="003A62B2"/>
    <w:rsid w:val="00533935"/>
    <w:rsid w:val="00622ABC"/>
    <w:rsid w:val="007F2DCB"/>
    <w:rsid w:val="008769FB"/>
    <w:rsid w:val="00896849"/>
    <w:rsid w:val="008D4E32"/>
    <w:rsid w:val="00AC219C"/>
    <w:rsid w:val="00B5589D"/>
    <w:rsid w:val="00BB1BBD"/>
    <w:rsid w:val="00BD786C"/>
    <w:rsid w:val="00D85AAC"/>
    <w:rsid w:val="00DB1E6A"/>
    <w:rsid w:val="00E85099"/>
    <w:rsid w:val="00EC2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E8E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3935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3393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E8E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3935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339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2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dcterms:created xsi:type="dcterms:W3CDTF">2015-09-28T18:32:00Z</dcterms:created>
  <dcterms:modified xsi:type="dcterms:W3CDTF">2015-10-07T07:17:00Z</dcterms:modified>
</cp:coreProperties>
</file>